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30" w:rsidRDefault="002A43BA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4684">
        <w:br w:type="page"/>
      </w:r>
    </w:p>
    <w:p w:rsidR="00BD5330" w:rsidRPr="00AF0755" w:rsidRDefault="002A43B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616825" cy="1073213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6825" cy="1073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4684" w:rsidRPr="00AF0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BD533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D5330">
        <w:trPr>
          <w:trHeight w:hRule="exact" w:val="138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13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96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RPr="002A43B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D5330">
        <w:trPr>
          <w:trHeight w:hRule="exact" w:val="138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D5330" w:rsidRPr="002A43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BD5330" w:rsidRPr="002A43BA">
        <w:trPr>
          <w:trHeight w:hRule="exact" w:val="138"/>
        </w:trPr>
        <w:tc>
          <w:tcPr>
            <w:tcW w:w="4679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D5330" w:rsidRPr="002A43B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13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96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5330" w:rsidRPr="002A43B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D5330">
        <w:trPr>
          <w:trHeight w:hRule="exact" w:val="138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D5330" w:rsidRPr="002A43B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4679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D5330" w:rsidRPr="002A43B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13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96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5330" w:rsidRPr="002A43B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D5330">
        <w:trPr>
          <w:trHeight w:hRule="exact" w:val="138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D5330" w:rsidRPr="002A43B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D5330" w:rsidRPr="002A43B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13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D5330" w:rsidRDefault="00BD5330"/>
        </w:tc>
      </w:tr>
      <w:tr w:rsidR="00BD5330">
        <w:trPr>
          <w:trHeight w:hRule="exact" w:val="96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D5330" w:rsidRPr="002A43B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D5330">
        <w:trPr>
          <w:trHeight w:hRule="exact" w:val="138"/>
        </w:trPr>
        <w:tc>
          <w:tcPr>
            <w:tcW w:w="4679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 w:rsidRPr="002A43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BD5330" w:rsidRPr="002A43B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D5330" w:rsidRPr="002A43B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D5330" w:rsidRDefault="00BD5330"/>
        </w:tc>
        <w:tc>
          <w:tcPr>
            <w:tcW w:w="85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  <w:tc>
          <w:tcPr>
            <w:tcW w:w="1702" w:type="dxa"/>
          </w:tcPr>
          <w:p w:rsidR="00BD5330" w:rsidRDefault="00BD5330"/>
        </w:tc>
        <w:tc>
          <w:tcPr>
            <w:tcW w:w="993" w:type="dxa"/>
          </w:tcPr>
          <w:p w:rsidR="00BD5330" w:rsidRDefault="00BD5330"/>
        </w:tc>
      </w:tr>
      <w:tr w:rsidR="00BD53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D5330" w:rsidRDefault="006446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504"/>
        <w:gridCol w:w="1494"/>
        <w:gridCol w:w="1753"/>
        <w:gridCol w:w="4779"/>
        <w:gridCol w:w="977"/>
      </w:tblGrid>
      <w:tr w:rsidR="00BD5330" w:rsidTr="00AF0755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9" w:type="dxa"/>
          </w:tcPr>
          <w:p w:rsidR="00BD5330" w:rsidRDefault="00BD5330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D5330" w:rsidRPr="002A43BA" w:rsidTr="00AF0755">
        <w:trPr>
          <w:trHeight w:hRule="exact" w:val="138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«Методика обучения второму иностранному языку» являются подготовка выпускника, способного успешно работать в профессиональной сфере педагогического образования по преподаванию второго иностранного языка на основе овладения профессиональным компонентом профессиональной компетенции учителя иностранного языка в процессе обучения. Создание теоретико- практической основы для овладения студентами частными методиками обучения иностранным языкам в дальнейшем.</w:t>
            </w:r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 w:rsidTr="00AF0755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-осуществление комплексной интеграции знаний полученных в ходе изучения смежных психолого-педагогических дисциплин и их преломление с учетом специфики второго  иностранного языка как учебного предмета.</w:t>
            </w:r>
          </w:p>
        </w:tc>
      </w:tr>
      <w:tr w:rsidR="00BD5330" w:rsidRPr="002A43BA" w:rsidTr="00AF075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готовности к инновационной творческой самореализации с учетом специфики нижегородского языкового образовательного пространства.</w:t>
            </w:r>
          </w:p>
        </w:tc>
      </w:tr>
      <w:tr w:rsidR="00BD5330" w:rsidRPr="002A43BA" w:rsidTr="00AF075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-практическая подготовка студентов к решению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профессиональныхучебно-воспитательных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 условиях реализации современного урока иностранного языка, воспитательной деятельности во внеурочное время.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76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 w:rsidTr="00AF0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D5330" w:rsidTr="00AF0755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D5330" w:rsidRPr="002A43BA" w:rsidTr="00AF0755">
        <w:trPr>
          <w:trHeight w:hRule="exact" w:val="342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процессе изучения следующих дисциплин</w:t>
            </w:r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D5330" w:rsidRPr="002A43BA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BD5330" w:rsidRPr="002A43BA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BD5330" w:rsidRPr="002A43BA" w:rsidTr="00AF075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BD5330" w:rsidRPr="002A43BA" w:rsidTr="00AF075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D5330" w:rsidRPr="002A43BA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2A43BA" w:rsidRDefault="00AF0755">
            <w:pPr>
              <w:rPr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BD5330" w:rsidRPr="002A43BA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Историяобразовательныхсистем</w:t>
            </w:r>
            <w:proofErr w:type="spellEnd"/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D5330" w:rsidTr="00AF075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Кружковаяработа</w:t>
            </w:r>
            <w:proofErr w:type="spellEnd"/>
          </w:p>
        </w:tc>
      </w:tr>
      <w:tr w:rsidR="00BD5330" w:rsidRPr="00AF0755" w:rsidTr="00AF0755">
        <w:trPr>
          <w:trHeight w:hRule="exact" w:val="277"/>
        </w:trPr>
        <w:tc>
          <w:tcPr>
            <w:tcW w:w="76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 w:rsidTr="00AF075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D5330" w:rsidRPr="002A43BA" w:rsidTr="00AF075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 w:rsidTr="00AF0755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классические и современные тенденции развития педагогики и методики, психологические особенности контингента учащихся, возможности учебного предмета «Иностранный язык» для решения задач воспитания и духовно-нравственного развития;</w:t>
            </w:r>
          </w:p>
        </w:tc>
      </w:tr>
      <w:tr w:rsidR="00BD5330" w:rsidRPr="002A43BA" w:rsidTr="00AF0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педагогики и методики, возможности учебного предмета «Иностранный язык» для реализации учебных задач</w:t>
            </w:r>
          </w:p>
        </w:tc>
      </w:tr>
      <w:tr w:rsidR="00BD5330" w:rsidRPr="002A43BA" w:rsidTr="00AF0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тенденции развития современной педагогики и методики и возможности предмета «Иностранный язык»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 w:rsidTr="00AF0755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реализовывать цели, задачи, содержание обучения в соответствии с условиями, осуществляя индивидуальный подход к учащимся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реализовывать цели, задачи, содержание обучения в соответствии с условиями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базовые цели, задачи и содержание обучения в соответствии с условиями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 w:rsidTr="00AF0755">
        <w:trPr>
          <w:trHeight w:hRule="exact" w:val="573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навыками организации комфортного и эффективного процесса обучения, поддержки обучающихся, испытывающих трудности в освоении дисциплины и/или во взаимоотношениях с</w:t>
            </w:r>
          </w:p>
        </w:tc>
      </w:tr>
    </w:tbl>
    <w:p w:rsidR="00BD5330" w:rsidRPr="00AF0755" w:rsidRDefault="00644684">
      <w:pPr>
        <w:rPr>
          <w:sz w:val="0"/>
          <w:szCs w:val="0"/>
          <w:lang w:val="ru-RU"/>
        </w:rPr>
      </w:pPr>
      <w:r w:rsidRPr="00AF0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7"/>
        <w:gridCol w:w="4813"/>
        <w:gridCol w:w="975"/>
      </w:tblGrid>
      <w:tr w:rsidR="00BD53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5330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коллективом</w:t>
            </w:r>
            <w:proofErr w:type="spellEnd"/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эффективного процесса обучения, поддержки обучающихся, испытывающих трудности в процессе обучения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навыками организации процесса обучения</w:t>
            </w:r>
          </w:p>
        </w:tc>
      </w:tr>
      <w:tr w:rsidR="00BD5330" w:rsidRPr="002A43BA">
        <w:trPr>
          <w:trHeight w:hRule="exact" w:val="138"/>
        </w:trPr>
        <w:tc>
          <w:tcPr>
            <w:tcW w:w="12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понятия и категории, изучаемые в курсе методики обучения и воспитания и характеризующие педагогический процесс в школе;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понятия и категории, изучаемые в курсе методики обучения и воспитания и характеризующие педагогический процесс в школе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неполной мере понятия и категории, изучаемые в курсе методики обучения и воспитания и характеризующие педагогический процесс в школе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анализировать и применять категории методики обучения второму иностранному языку с точки зрения их определения, свойств, специфики;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анализировать и применять категории методики обучения второму иностранному языку с точки зрения их определения, свойств, специфики;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неполной мере анализировать и применять категории методики обучения второму иностранному языку с точки зрения их определения, свойств, специфики;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опытом организации педагогического процесса в школе и систематизации педагогического знания;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опытом организации педагогического процесса в школе и систематизации педагогического знания;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неполной мере опытом организации педагогического процесса в школе и систематизации педагогического знания;</w:t>
            </w:r>
          </w:p>
        </w:tc>
      </w:tr>
      <w:tr w:rsidR="00BD5330" w:rsidRPr="002A43BA">
        <w:trPr>
          <w:trHeight w:hRule="exact" w:val="138"/>
        </w:trPr>
        <w:tc>
          <w:tcPr>
            <w:tcW w:w="12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ОПК--5: владением основами профессиональной этики и речевой культуры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основ профессиональной этики и речевой культуры на родном и иностранных языках, их особенности, знать методы, приемы и мотивацию усовершенствования знаний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по отдельным темам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фрагментарными  навыками профессиональной этики и речевой культуры</w:t>
            </w:r>
          </w:p>
        </w:tc>
      </w:tr>
      <w:tr w:rsidR="00BD5330" w:rsidRPr="002A43BA">
        <w:trPr>
          <w:trHeight w:hRule="exact" w:val="138"/>
        </w:trPr>
        <w:tc>
          <w:tcPr>
            <w:tcW w:w="12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системные требований основных образовательных программ по иностранному языку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частичные знания требований основных образовательных программ по иностранному языку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демонстрирует системные знания требований основных образовательных программ по иностранному языку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реализовывать образовательные программы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фрагментарное умение реализовывать образовательные программы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демонстрирует умение реализовывать образовательные программы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реализации образовательных программ в соответствии с образовательными стандартами</w:t>
            </w:r>
          </w:p>
        </w:tc>
      </w:tr>
    </w:tbl>
    <w:p w:rsidR="00BD5330" w:rsidRPr="00AF0755" w:rsidRDefault="00644684">
      <w:pPr>
        <w:rPr>
          <w:sz w:val="0"/>
          <w:szCs w:val="0"/>
          <w:lang w:val="ru-RU"/>
        </w:rPr>
      </w:pPr>
      <w:r w:rsidRPr="00AF0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8"/>
        <w:gridCol w:w="3230"/>
        <w:gridCol w:w="4809"/>
        <w:gridCol w:w="977"/>
      </w:tblGrid>
      <w:tr w:rsidR="00BD53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реализации образовательных программ в соответствии с образовательными стандартами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владеет навыками реализации образовательных программ в соответствии с образовательными стандартами</w:t>
            </w:r>
          </w:p>
        </w:tc>
      </w:tr>
      <w:tr w:rsidR="00BD5330" w:rsidRPr="002A43BA">
        <w:trPr>
          <w:trHeight w:hRule="exact" w:val="138"/>
        </w:trPr>
        <w:tc>
          <w:tcPr>
            <w:tcW w:w="12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распространённые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самостоятельно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эффективного обучения иностранным языкам и диагностики качества образовательного процесса в полной мере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обучения иностранным языкам и диагностики качества образовательного процесса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обучения иностранным языкам и диагностики качества образовательного процесса фрагментарно</w:t>
            </w:r>
          </w:p>
        </w:tc>
      </w:tr>
      <w:tr w:rsidR="00BD5330" w:rsidRPr="002A43BA">
        <w:trPr>
          <w:trHeight w:hRule="exact" w:val="138"/>
        </w:trPr>
        <w:tc>
          <w:tcPr>
            <w:tcW w:w="12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воспитания и обучения второму иностранному языку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воспитания  и обучения второму иностранному языку обучающихся во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воспитания  и обучения второму иностранному языку обучающихся в учебной деятельности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 задачи воспитания и обучения второму иностранному языку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вненучебнойдеятельности</w:t>
            </w:r>
            <w:proofErr w:type="spellEnd"/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 задачи воспитания и обучения второму иностранному языку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задачи воспитания и обучения второму иностранному языку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решать  задачи воспитания и обучения второму иностранному языку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анализировать  задачи воспитания и обучения второму иностранному языку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определять задачи воспитания и обучения второму иностранному языку обучающихся в учебной и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вненучебной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BD5330" w:rsidRPr="002A43BA">
        <w:trPr>
          <w:trHeight w:hRule="exact" w:val="138"/>
        </w:trPr>
        <w:tc>
          <w:tcPr>
            <w:tcW w:w="12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системные знания способов формирования инновационной образовательной среды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несистемные знания способов формирования инновационной образовательной среды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демонстрирует системные знания способов формирования инновационной образовательной среды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оценивать качество учебно-воспитательного процесса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оценивать качество учебно-воспитательного процесса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умеет оценивать качество учебно-воспитательного процесса</w:t>
            </w:r>
          </w:p>
        </w:tc>
      </w:tr>
    </w:tbl>
    <w:p w:rsidR="00BD5330" w:rsidRPr="00AF0755" w:rsidRDefault="00644684">
      <w:pPr>
        <w:rPr>
          <w:sz w:val="0"/>
          <w:szCs w:val="0"/>
          <w:lang w:val="ru-RU"/>
        </w:rPr>
      </w:pPr>
      <w:r w:rsidRPr="00AF0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3"/>
        <w:gridCol w:w="3237"/>
        <w:gridCol w:w="4807"/>
        <w:gridCol w:w="975"/>
      </w:tblGrid>
      <w:tr w:rsidR="00BD53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применения современных образовательных технологий на практике  и навыками обеспечения качества учебно-воспитательного процесса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применения современных образовательных технологий на практике  и навыками обеспечения качества учебно-воспитательного процесса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владеет навыками применения современных образовательных технологий на практике  и навыками обеспечения качества учебно-воспитательного процесса</w:t>
            </w:r>
          </w:p>
        </w:tc>
      </w:tr>
      <w:tr w:rsidR="00BD5330" w:rsidRPr="002A43BA">
        <w:trPr>
          <w:trHeight w:hRule="exact" w:val="138"/>
        </w:trPr>
        <w:tc>
          <w:tcPr>
            <w:tcW w:w="766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педагогического общения; основы организации работы в коллективе (командной работы)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работы в коллективе (командной работы).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педагогического общения; основы организации работы в коллективе (командной работы) (допускает ошибки).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зрения.</w:t>
            </w:r>
          </w:p>
        </w:tc>
      </w:tr>
      <w:tr w:rsidR="00BD5330" w:rsidRPr="002A43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зрения.</w:t>
            </w:r>
          </w:p>
        </w:tc>
      </w:tr>
      <w:tr w:rsidR="00BD5330" w:rsidRPr="002A43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 (допускает ошибки при проведении диалога).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коммуникативными навыками, способами установления контактов и поддержания взаимодействия, обеспечивающими успешную работу в коллективе, опытом работы в коллективе, навыками оценки совместной работы, уточнения дальнейших действий и т.д.</w:t>
            </w:r>
          </w:p>
        </w:tc>
      </w:tr>
      <w:tr w:rsidR="00BD5330" w:rsidRPr="002A43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коммуникативными навыками, способами установления контактов и поддержания взаимодействия, обеспечивающими успешную работу в коллективе; опытом работы в коллективе, навыками оценки совместной работы, уточнения дальнейших действий и т.д.</w:t>
            </w:r>
          </w:p>
        </w:tc>
      </w:tr>
      <w:tr w:rsidR="00BD5330" w:rsidRPr="002A43B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коммуникативными навыками в целом, способами установления контактов и поддержания взаимодействия, обеспечивающими успешную работу в коллективе; опытом работы в коллективе, навыками оценки совместной работы, уточнения дальнейших действий и т.д.</w:t>
            </w:r>
          </w:p>
        </w:tc>
      </w:tr>
      <w:tr w:rsidR="00BD5330" w:rsidRPr="002A43BA">
        <w:trPr>
          <w:trHeight w:hRule="exact" w:val="138"/>
        </w:trPr>
        <w:tc>
          <w:tcPr>
            <w:tcW w:w="766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возрастные и психологические особенности участников образовательного процесса, учитывать их в процессе взаимодействия, частично осознавать их творческие способности и возможности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всех участников образовательного процесса для их эффективного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использования их творческих способностей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частично всех участников образовательного процесса для их 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всех участников образовательного процесса для их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BD53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высокоразвитыми навыками межличностного общения  и навыками использования креативных способностей обучающихся</w:t>
            </w:r>
          </w:p>
        </w:tc>
      </w:tr>
      <w:tr w:rsidR="00BD5330" w:rsidRPr="002A43B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межличностного общения и навыками частичного использования креативных способностей обучающихся</w:t>
            </w:r>
          </w:p>
        </w:tc>
      </w:tr>
      <w:tr w:rsidR="00BD5330" w:rsidRPr="002A43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навыками межличностного общения с учётом  креативных способностей обучающихся</w:t>
            </w:r>
          </w:p>
        </w:tc>
      </w:tr>
      <w:tr w:rsidR="00BD5330" w:rsidRPr="002A43BA">
        <w:trPr>
          <w:trHeight w:hRule="exact" w:val="138"/>
        </w:trPr>
        <w:tc>
          <w:tcPr>
            <w:tcW w:w="766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D53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-общетеоретические основы методики обучения второму иностранному языку;</w:t>
            </w:r>
          </w:p>
        </w:tc>
      </w:tr>
    </w:tbl>
    <w:p w:rsidR="00BD5330" w:rsidRPr="00AF0755" w:rsidRDefault="00644684">
      <w:pPr>
        <w:rPr>
          <w:sz w:val="0"/>
          <w:szCs w:val="0"/>
          <w:lang w:val="ru-RU"/>
        </w:rPr>
      </w:pPr>
      <w:r w:rsidRPr="00AF0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13"/>
        <w:gridCol w:w="3170"/>
        <w:gridCol w:w="143"/>
        <w:gridCol w:w="801"/>
        <w:gridCol w:w="684"/>
        <w:gridCol w:w="1100"/>
        <w:gridCol w:w="1232"/>
        <w:gridCol w:w="665"/>
        <w:gridCol w:w="385"/>
        <w:gridCol w:w="968"/>
      </w:tblGrid>
      <w:tr w:rsidR="00BD533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1277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D5330" w:rsidRPr="002A4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-цели, содержание, принципы, подходы и методы обучения второму иностранному языку;</w:t>
            </w:r>
          </w:p>
        </w:tc>
      </w:tr>
      <w:tr w:rsidR="00BD5330" w:rsidRPr="002A4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организации обучения в рамках реализации различных систем обучения;</w:t>
            </w:r>
          </w:p>
        </w:tc>
      </w:tr>
      <w:tr w:rsidR="00BD53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-реализовать цели, содержание, технологию обучения иностранным языкам в соответствии с условиями и принципами современного коммуникативно-ориентированного обучения этому предмету</w:t>
            </w:r>
          </w:p>
        </w:tc>
      </w:tr>
      <w:tr w:rsidR="00BD53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330" w:rsidRPr="002A43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-планирования, проведения и анализа современного урока иностранного языка в учебных заведениях разных типов;</w:t>
            </w:r>
          </w:p>
        </w:tc>
      </w:tr>
      <w:tr w:rsidR="00BD5330" w:rsidRPr="002A4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работы на уроке по обучению сторонам и видам речевой деятельности на разных этапах обучения;</w:t>
            </w:r>
          </w:p>
        </w:tc>
      </w:tr>
      <w:tr w:rsidR="00BD5330" w:rsidRPr="002A43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всех форм и видов контроля и самостоятельной работы</w:t>
            </w:r>
          </w:p>
        </w:tc>
      </w:tr>
      <w:tr w:rsidR="00BD5330" w:rsidRPr="002A43BA">
        <w:trPr>
          <w:trHeight w:hRule="exact" w:val="277"/>
        </w:trPr>
        <w:tc>
          <w:tcPr>
            <w:tcW w:w="766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533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5330" w:rsidRPr="002A43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Психолингвистические основы обучения второму иностранному языку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Психолингвистика как одна из теоретических основ изучения школьного многоязычия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Психолингвистика как одна из теоретических основ изучения школьного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многоязычия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Психолингвистика как одна из теоретических основ изучения школьного многоязычия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Языковыеспособности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Языковыеспособности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Языковыеспособности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 как одна из когнитивных стратегий. Положительный перенос и интерференция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--5 ПК-1 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 как одна из когнитивных стратегий. Положительный перенос и интерференция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</w:tbl>
    <w:p w:rsidR="00BD5330" w:rsidRDefault="006446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23"/>
        <w:gridCol w:w="117"/>
        <w:gridCol w:w="802"/>
        <w:gridCol w:w="665"/>
        <w:gridCol w:w="1101"/>
        <w:gridCol w:w="1239"/>
        <w:gridCol w:w="665"/>
        <w:gridCol w:w="382"/>
        <w:gridCol w:w="936"/>
      </w:tblGrid>
      <w:tr w:rsidR="00BD53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1277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 как одна из когнитивных стратегий. Положительный перенос и интерференция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RPr="002A43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Дидактико-методические основы  обучения второму иностранному языку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планируемые результаты обучения второму  иностранному языку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планируемые результаты обучения второму  иностранному языку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планируемые результаты обучения второму  иностранному языку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обучения второму иностранному языку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обучения второму иностранному языку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обучения второму иностранному языку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второму иностранному языку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второму иностранному языку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обучения второму иностранному языку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основным средствам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основным средствам обучения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основным средствам обучения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RPr="002A43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организации процесса обучения второму иностранному языку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фонетической стороне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</w:tbl>
    <w:p w:rsidR="00BD5330" w:rsidRDefault="006446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398"/>
        <w:gridCol w:w="118"/>
        <w:gridCol w:w="806"/>
        <w:gridCol w:w="668"/>
        <w:gridCol w:w="1104"/>
        <w:gridCol w:w="1242"/>
        <w:gridCol w:w="668"/>
        <w:gridCol w:w="384"/>
        <w:gridCol w:w="940"/>
      </w:tblGrid>
      <w:tr w:rsidR="00BD53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1277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D53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фонетической стороне речи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фонетической стороне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лексической стороне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лексической стороне речи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лексической стороне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грамматической стороне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грамматической стороне речи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грамматической стороне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Обучениечтению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Обучениечтению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Обучениечтению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Обучениеаудированию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Обучениеаудированию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</w:tbl>
    <w:p w:rsidR="00BD5330" w:rsidRDefault="006446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448"/>
        <w:gridCol w:w="116"/>
        <w:gridCol w:w="796"/>
        <w:gridCol w:w="671"/>
        <w:gridCol w:w="1098"/>
        <w:gridCol w:w="1235"/>
        <w:gridCol w:w="660"/>
        <w:gridCol w:w="379"/>
        <w:gridCol w:w="931"/>
      </w:tblGrid>
      <w:tr w:rsidR="00BD53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1135" w:type="dxa"/>
          </w:tcPr>
          <w:p w:rsidR="00BD5330" w:rsidRDefault="00BD5330"/>
        </w:tc>
        <w:tc>
          <w:tcPr>
            <w:tcW w:w="1277" w:type="dxa"/>
          </w:tcPr>
          <w:p w:rsidR="00BD5330" w:rsidRDefault="00BD5330"/>
        </w:tc>
        <w:tc>
          <w:tcPr>
            <w:tcW w:w="710" w:type="dxa"/>
          </w:tcPr>
          <w:p w:rsidR="00BD5330" w:rsidRDefault="00BD5330"/>
        </w:tc>
        <w:tc>
          <w:tcPr>
            <w:tcW w:w="426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Обучениеаудированию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Обучениемонологическойречи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Обучениемонологическойречи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Обучениемонологическойречи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Обучениедиалогическойречи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Обучениедиалогическойречи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Обучениедиалогическойречи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письму и письменной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письму и письменной речи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письму и письменной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RPr="002A43B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Перспективное и тематическое  планирование учебного процесса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программ и УМК по второму иностранному языку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программ и УМК по второму иностранному языку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</w:tbl>
    <w:p w:rsidR="00BD5330" w:rsidRDefault="006446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247"/>
        <w:gridCol w:w="1676"/>
        <w:gridCol w:w="1672"/>
        <w:gridCol w:w="134"/>
        <w:gridCol w:w="36"/>
        <w:gridCol w:w="762"/>
        <w:gridCol w:w="681"/>
        <w:gridCol w:w="1108"/>
        <w:gridCol w:w="577"/>
        <w:gridCol w:w="669"/>
        <w:gridCol w:w="673"/>
        <w:gridCol w:w="340"/>
        <w:gridCol w:w="48"/>
        <w:gridCol w:w="946"/>
      </w:tblGrid>
      <w:tr w:rsidR="00BD5330" w:rsidTr="00AF0755">
        <w:trPr>
          <w:trHeight w:hRule="exact" w:val="416"/>
        </w:trPr>
        <w:tc>
          <w:tcPr>
            <w:tcW w:w="443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98" w:type="dxa"/>
            <w:gridSpan w:val="2"/>
          </w:tcPr>
          <w:p w:rsidR="00BD5330" w:rsidRDefault="00BD5330"/>
        </w:tc>
        <w:tc>
          <w:tcPr>
            <w:tcW w:w="681" w:type="dxa"/>
          </w:tcPr>
          <w:p w:rsidR="00BD5330" w:rsidRDefault="00BD5330"/>
        </w:tc>
        <w:tc>
          <w:tcPr>
            <w:tcW w:w="1108" w:type="dxa"/>
          </w:tcPr>
          <w:p w:rsidR="00BD5330" w:rsidRDefault="00BD5330"/>
        </w:tc>
        <w:tc>
          <w:tcPr>
            <w:tcW w:w="1246" w:type="dxa"/>
            <w:gridSpan w:val="2"/>
          </w:tcPr>
          <w:p w:rsidR="00BD5330" w:rsidRDefault="00BD5330"/>
        </w:tc>
        <w:tc>
          <w:tcPr>
            <w:tcW w:w="673" w:type="dxa"/>
          </w:tcPr>
          <w:p w:rsidR="00BD5330" w:rsidRDefault="00BD5330"/>
        </w:tc>
        <w:tc>
          <w:tcPr>
            <w:tcW w:w="388" w:type="dxa"/>
            <w:gridSpan w:val="2"/>
          </w:tcPr>
          <w:p w:rsidR="00BD5330" w:rsidRDefault="00BD5330"/>
        </w:tc>
        <w:tc>
          <w:tcPr>
            <w:tcW w:w="946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программ и УМК по второму иностранному языку /Ср/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иностранного языка /Лек/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иностранного языка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иностранного языка /Ср/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языковых навыков в обучении второму иностранному языку /Лек/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языковых навыков в обучении второму иностранному языку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языковых навыков в обучении второму иностранному языку /Ср/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 ПК- 1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речевых умений в обучении второму иностранному языку /Лек/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речевых умений в обучении второму иностранному языку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113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речевых умений в обучении второму иностранному языку /Ср/</w:t>
            </w:r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277"/>
        </w:trPr>
        <w:tc>
          <w:tcPr>
            <w:tcW w:w="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AF0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1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</w:tr>
      <w:tr w:rsidR="00BD5330" w:rsidTr="00AF0755">
        <w:trPr>
          <w:trHeight w:hRule="exact" w:val="277"/>
        </w:trPr>
        <w:tc>
          <w:tcPr>
            <w:tcW w:w="952" w:type="dxa"/>
            <w:gridSpan w:val="2"/>
          </w:tcPr>
          <w:p w:rsidR="00BD5330" w:rsidRDefault="00BD5330"/>
        </w:tc>
        <w:tc>
          <w:tcPr>
            <w:tcW w:w="3348" w:type="dxa"/>
            <w:gridSpan w:val="2"/>
          </w:tcPr>
          <w:p w:rsidR="00BD5330" w:rsidRDefault="00BD5330"/>
        </w:tc>
        <w:tc>
          <w:tcPr>
            <w:tcW w:w="134" w:type="dxa"/>
          </w:tcPr>
          <w:p w:rsidR="00BD5330" w:rsidRDefault="00BD5330"/>
        </w:tc>
        <w:tc>
          <w:tcPr>
            <w:tcW w:w="798" w:type="dxa"/>
            <w:gridSpan w:val="2"/>
          </w:tcPr>
          <w:p w:rsidR="00BD5330" w:rsidRDefault="00BD5330"/>
        </w:tc>
        <w:tc>
          <w:tcPr>
            <w:tcW w:w="681" w:type="dxa"/>
          </w:tcPr>
          <w:p w:rsidR="00BD5330" w:rsidRDefault="00BD5330"/>
        </w:tc>
        <w:tc>
          <w:tcPr>
            <w:tcW w:w="1108" w:type="dxa"/>
          </w:tcPr>
          <w:p w:rsidR="00BD5330" w:rsidRDefault="00BD5330"/>
        </w:tc>
        <w:tc>
          <w:tcPr>
            <w:tcW w:w="1246" w:type="dxa"/>
            <w:gridSpan w:val="2"/>
          </w:tcPr>
          <w:p w:rsidR="00BD5330" w:rsidRDefault="00BD5330"/>
        </w:tc>
        <w:tc>
          <w:tcPr>
            <w:tcW w:w="673" w:type="dxa"/>
          </w:tcPr>
          <w:p w:rsidR="00BD5330" w:rsidRDefault="00BD5330"/>
        </w:tc>
        <w:tc>
          <w:tcPr>
            <w:tcW w:w="388" w:type="dxa"/>
            <w:gridSpan w:val="2"/>
          </w:tcPr>
          <w:p w:rsidR="00BD5330" w:rsidRDefault="00BD5330"/>
        </w:tc>
        <w:tc>
          <w:tcPr>
            <w:tcW w:w="946" w:type="dxa"/>
          </w:tcPr>
          <w:p w:rsidR="00BD5330" w:rsidRDefault="00BD5330"/>
        </w:tc>
      </w:tr>
      <w:tr w:rsidR="00BD5330" w:rsidTr="00AF0755">
        <w:trPr>
          <w:trHeight w:hRule="exact" w:val="41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F0755" w:rsidRPr="002A43BA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0755" w:rsidRPr="00AF0755" w:rsidRDefault="00AF0755" w:rsidP="00AF07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и задания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зачетам и экзамену представлены в Приложении 1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BD5330" w:rsidRPr="002A43BA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BD5330" w:rsidRPr="00AF0755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 w:rsidP="00AF0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r w:rsid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</w:t>
            </w:r>
          </w:p>
        </w:tc>
      </w:tr>
      <w:tr w:rsidR="00BD5330" w:rsidRPr="00AF0755" w:rsidTr="00AF0755">
        <w:trPr>
          <w:trHeight w:hRule="exact" w:val="277"/>
        </w:trPr>
        <w:tc>
          <w:tcPr>
            <w:tcW w:w="70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923" w:type="dxa"/>
            <w:gridSpan w:val="2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842" w:type="dxa"/>
            <w:gridSpan w:val="3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128" w:type="dxa"/>
            <w:gridSpan w:val="4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682" w:type="dxa"/>
            <w:gridSpan w:val="3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5330" w:rsidTr="00AF0755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Ариян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49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общей методики преподавания иностранных языков : Теоретические и практические аспекты: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D5330" w:rsidRPr="002A43BA" w:rsidTr="00AF0755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49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обучения немецкому языку как второму иностранному: учебное пособие</w:t>
            </w:r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=115135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1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D5330" w:rsidRDefault="006446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58"/>
        <w:gridCol w:w="1833"/>
        <w:gridCol w:w="1878"/>
        <w:gridCol w:w="3128"/>
        <w:gridCol w:w="1678"/>
        <w:gridCol w:w="994"/>
      </w:tblGrid>
      <w:tr w:rsidR="00BD5330" w:rsidTr="00AF0755">
        <w:trPr>
          <w:trHeight w:hRule="exact" w:val="416"/>
        </w:trPr>
        <w:tc>
          <w:tcPr>
            <w:tcW w:w="447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8" w:type="dxa"/>
          </w:tcPr>
          <w:p w:rsidR="00BD5330" w:rsidRDefault="00BD5330"/>
        </w:tc>
        <w:tc>
          <w:tcPr>
            <w:tcW w:w="1678" w:type="dxa"/>
          </w:tcPr>
          <w:p w:rsidR="00BD5330" w:rsidRDefault="00BD5330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5330" w:rsidRPr="002A43BA" w:rsidTr="00644684">
        <w:trPr>
          <w:trHeight w:hRule="exact" w:val="88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 w:rsidP="00644684">
            <w:pPr>
              <w:jc w:val="both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644684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Технология: методика обучения и воспитания: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3A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=276260</w:t>
            </w:r>
          </w:p>
        </w:tc>
      </w:tr>
      <w:tr w:rsidR="00BD5330" w:rsidTr="00AF0755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Гальскова Н.Д., Василевич А.П.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образоват.организацийвысш.образования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Рек.НМС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D5330" w:rsidTr="00AF0755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644684" w:rsidRDefault="0064468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46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Иванов А.И.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второго иностранного языка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(французский язык):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=457529</w:t>
            </w:r>
          </w:p>
        </w:tc>
      </w:tr>
      <w:tr w:rsidR="00BD5330" w:rsidRPr="002A43BA" w:rsidTr="00AF0755">
        <w:trPr>
          <w:trHeight w:hRule="exact" w:val="135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644684" w:rsidRDefault="0064468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46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Салтыкова М.В.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и технологии обучения иностранному языку в образовательной организации: учебно- методическое пособие</w:t>
            </w:r>
            <w:bookmarkStart w:id="0" w:name="_GoBack"/>
            <w:bookmarkEnd w:id="0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Глазов: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Глазовский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государственный педагогический институт,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=458730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BD5330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5330" w:rsidRPr="002A43BA" w:rsidTr="00AF0755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Кручинина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теоретические основы: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Free English Teaching And Learning Resources</w:t>
            </w:r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British Council: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</w:p>
        </w:tc>
      </w:tr>
      <w:tr w:rsidR="00BD5330" w:rsidRPr="002A43BA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 языки легко и с удовольствием!</w:t>
            </w:r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British council, British and BBC 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Pinterest</w:t>
            </w:r>
            <w:proofErr w:type="spellEnd"/>
          </w:p>
        </w:tc>
      </w:tr>
      <w:tr w:rsidR="00BD5330" w:rsidTr="00AF0755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Native English: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Английскийязыконлайн</w:t>
            </w:r>
            <w:proofErr w:type="spellEnd"/>
          </w:p>
        </w:tc>
      </w:tr>
      <w:tr w:rsidR="00BD5330" w:rsidRPr="002A43BA" w:rsidTr="00AF0755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немецкому языку как второму иностранному : учебное пособие / под ред. Н.Н.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Репняковой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сост. Л.В. Фадеева. - М. : Флинта, 2012. - 88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978-5-9765-1170-5 ; То же [Электронный ресурс].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BD5330" w:rsidTr="00AF0755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AF0755">
            <w:pPr>
              <w:spacing w:after="0" w:line="240" w:lineRule="auto"/>
              <w:rPr>
                <w:sz w:val="19"/>
                <w:szCs w:val="19"/>
              </w:rPr>
            </w:pP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AF0755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AF0755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</w:p>
        </w:tc>
      </w:tr>
      <w:tr w:rsidR="00BD5330" w:rsidTr="00AF075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BD5330" w:rsidTr="00AF0755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 /Free English Teaching And Learning Resources</w:t>
            </w:r>
          </w:p>
        </w:tc>
      </w:tr>
      <w:tr w:rsidR="00BD5330" w:rsidRPr="002A43BA" w:rsidTr="00AF0755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audio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class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/Учите языки легко и с удовольствием!</w:t>
            </w:r>
          </w:p>
        </w:tc>
      </w:tr>
      <w:tr w:rsidR="00BD5330" w:rsidRPr="002A43BA" w:rsidTr="00AF0755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NativeEnglish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Английский язык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BD5330" w:rsidTr="00AF0755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http://www.webenglishteacher.com/Free English Teaching And Learning Resources</w:t>
            </w:r>
          </w:p>
        </w:tc>
      </w:tr>
      <w:tr w:rsidR="00BD5330" w:rsidTr="00AF0755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http://www.britishcouncil.org.ru/British Council: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</w:p>
        </w:tc>
      </w:tr>
      <w:tr w:rsidR="00BD5330" w:rsidTr="00AF0755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http://www.teachingenglish.org.uk/British council, British and BBC 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Pinterest</w:t>
            </w:r>
            <w:proofErr w:type="spellEnd"/>
          </w:p>
        </w:tc>
      </w:tr>
      <w:tr w:rsidR="00BD5330" w:rsidRPr="002A43BA" w:rsidTr="00AF0755">
        <w:trPr>
          <w:trHeight w:hRule="exact" w:val="27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/БС «Университетская библиотека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70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83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 w:rsidTr="00AF075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5330" w:rsidRPr="002A43BA" w:rsidTr="00AF0755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AF0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D5330" w:rsidRPr="002A43BA" w:rsidTr="00AF0755">
        <w:trPr>
          <w:trHeight w:hRule="exact" w:val="72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AF0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32C1B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F32C1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BD5330" w:rsidRPr="002A43BA" w:rsidTr="00AF0755">
        <w:trPr>
          <w:trHeight w:hRule="exact" w:val="277"/>
        </w:trPr>
        <w:tc>
          <w:tcPr>
            <w:tcW w:w="705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833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BD5330" w:rsidRPr="00AF0755" w:rsidRDefault="00BD5330">
            <w:pPr>
              <w:rPr>
                <w:lang w:val="ru-RU"/>
              </w:rPr>
            </w:pPr>
          </w:p>
        </w:tc>
      </w:tr>
      <w:tr w:rsidR="00BD5330" w:rsidRPr="002A43BA" w:rsidTr="00AF075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D5330" w:rsidRPr="002A43BA" w:rsidTr="00AF0755">
        <w:trPr>
          <w:trHeight w:hRule="exact" w:val="192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ШамовА.Н.Методика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иностранным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языкам:практика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А.Н.Шамов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Ростов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н\Д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Феникс,2017.- </w:t>
            </w:r>
            <w:r w:rsidRPr="002A43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269с.- 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(Высшее образование)</w:t>
            </w:r>
          </w:p>
          <w:p w:rsidR="00BD5330" w:rsidRPr="00AF0755" w:rsidRDefault="00BD53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D5330" w:rsidRPr="00AF0755" w:rsidRDefault="00BD53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5330" w:rsidRPr="00AF0755" w:rsidRDefault="006446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F07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</w:t>
            </w:r>
          </w:p>
        </w:tc>
      </w:tr>
    </w:tbl>
    <w:p w:rsidR="00BD5330" w:rsidRPr="00AF0755" w:rsidRDefault="00644684">
      <w:pPr>
        <w:rPr>
          <w:sz w:val="0"/>
          <w:szCs w:val="0"/>
          <w:lang w:val="ru-RU"/>
        </w:rPr>
      </w:pPr>
      <w:r w:rsidRPr="00AF07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2"/>
        <w:gridCol w:w="4795"/>
        <w:gridCol w:w="977"/>
      </w:tblGrid>
      <w:tr w:rsidR="00BD533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D5330" w:rsidRDefault="00BD53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BD5330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330" w:rsidRDefault="006446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оценкекачестваподготовкистудентов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D5330" w:rsidRDefault="00BD5330"/>
    <w:sectPr w:rsidR="00BD5330" w:rsidSect="00525B4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A43BA"/>
    <w:rsid w:val="00525B49"/>
    <w:rsid w:val="00644684"/>
    <w:rsid w:val="00AF0755"/>
    <w:rsid w:val="00BD5330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4427</Words>
  <Characters>25237</Characters>
  <Application>Microsoft Office Word</Application>
  <DocSecurity>0</DocSecurity>
  <Lines>210</Lines>
  <Paragraphs>59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ПИН-15_plx_Методика обучения и воспитания (2 язык)_</dc:title>
  <dc:creator>FastReport.NET</dc:creator>
  <cp:lastModifiedBy>Мария</cp:lastModifiedBy>
  <cp:revision>4</cp:revision>
  <dcterms:created xsi:type="dcterms:W3CDTF">2019-08-29T17:14:00Z</dcterms:created>
  <dcterms:modified xsi:type="dcterms:W3CDTF">2019-08-31T18:29:00Z</dcterms:modified>
</cp:coreProperties>
</file>